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32"/>
          <w:szCs w:val="32"/>
        </w:rPr>
        <w:t xml:space="preserve">PRIVACY POLICY</w:t>
      </w:r>
    </w:p>
    <w:p>
      <w:pPr>
        <w:spacing w:after="300"/>
        <w:jc w:val="center"/>
      </w:pPr>
      <w:r>
        <w:rPr>
          <w:b/>
          <w:bCs/>
          <w:sz w:val="24"/>
          <w:szCs w:val="24"/>
        </w:rPr>
        <w:t xml:space="preserve">Made It Kitchen — madeitkitchen.com</w:t>
      </w:r>
    </w:p>
    <w:p>
      <w:pPr>
        <w:spacing w:after="150"/>
        <w:jc w:val="both"/>
      </w:pPr>
      <w:r>
        <w:t xml:space="preserve">This Privacy Policy explains how FAQ Media Holding Ltd, a company incorporated in England and Wales under company number 15612937, having its registered office in England (“we”, “us”, or the “Seller”), collects, uses, and protects personal data of visitors to and customers of the website madeitkitchen.com (the “Website”).</w:t>
      </w:r>
    </w:p>
    <w:p>
      <w:pPr>
        <w:spacing w:after="150"/>
        <w:jc w:val="both"/>
      </w:pPr>
      <w:r>
        <w:t xml:space="preserve">This Privacy Policy is incorporated by reference into, and should be read together with, our Public Offer Agreement (Terms of Sale).</w:t>
      </w:r>
    </w:p>
    <w:p>
      <w:pPr>
        <w:pStyle w:val="Heading1"/>
        <w:spacing w:after="150" w:before="300"/>
      </w:pPr>
      <w:r>
        <w:t xml:space="preserve">1. Who We Are</w:t>
      </w:r>
    </w:p>
    <w:p>
      <w:pPr>
        <w:spacing w:after="150"/>
        <w:jc w:val="both"/>
      </w:pPr>
      <w:r>
        <w:t xml:space="preserve">FAQ Media Holding Ltd acts as the data controller for personal data collected through the Website, within the meaning of the UK GDPR and, where applicable, the EU General Data Protection Regulation (GDPR).</w:t>
      </w:r>
    </w:p>
    <w:p>
      <w:pPr>
        <w:pStyle w:val="Heading1"/>
        <w:spacing w:after="150" w:before="300"/>
      </w:pPr>
      <w:r>
        <w:t xml:space="preserve">2. What Personal Data We Collect</w:t>
      </w:r>
    </w:p>
    <w:p>
      <w:pPr>
        <w:pStyle w:val="ListParagraph"/>
        <w:numPr>
          <w:ilvl w:val="0"/>
          <w:numId w:val="1"/>
        </w:numPr>
        <w:spacing w:after="80"/>
        <w:jc w:val="both"/>
      </w:pPr>
      <w:r>
        <w:t xml:space="preserve">Contact data: name and email address provided at checkout or when contacting support.</w:t>
      </w:r>
    </w:p>
    <w:p>
      <w:pPr>
        <w:pStyle w:val="ListParagraph"/>
        <w:numPr>
          <w:ilvl w:val="0"/>
          <w:numId w:val="1"/>
        </w:numPr>
        <w:spacing w:after="80"/>
        <w:jc w:val="both"/>
      </w:pPr>
      <w:r>
        <w:t xml:space="preserve">Account data: login credentials and access history for the Website and Made It+ membership area.</w:t>
      </w:r>
    </w:p>
    <w:p>
      <w:pPr>
        <w:pStyle w:val="ListParagraph"/>
        <w:numPr>
          <w:ilvl w:val="0"/>
          <w:numId w:val="1"/>
        </w:numPr>
        <w:spacing w:after="80"/>
        <w:jc w:val="both"/>
      </w:pPr>
      <w:r>
        <w:t xml:space="preserve">Payment-related data: billing name, billing address, and transaction details processed by our third-party payment provider (see clause 4). We do not directly collect or store full payment card numbers.</w:t>
      </w:r>
    </w:p>
    <w:p>
      <w:pPr>
        <w:pStyle w:val="ListParagraph"/>
        <w:numPr>
          <w:ilvl w:val="0"/>
          <w:numId w:val="1"/>
        </w:numPr>
        <w:spacing w:after="80"/>
        <w:jc w:val="both"/>
      </w:pPr>
      <w:r>
        <w:t xml:space="preserve">Usage data: pages visited, lessons viewed, device and browser type, IP address, and similar technical data collected automatically through cookies and similar technologies (see clause 6).</w:t>
      </w:r>
    </w:p>
    <w:p>
      <w:pPr>
        <w:pStyle w:val="ListParagraph"/>
        <w:numPr>
          <w:ilvl w:val="0"/>
          <w:numId w:val="1"/>
        </w:numPr>
        <w:spacing w:after="80"/>
        <w:jc w:val="both"/>
      </w:pPr>
      <w:r>
        <w:t xml:space="preserve">Communications: any messages, feedback, or support requests sent to us.</w:t>
      </w:r>
    </w:p>
    <w:p>
      <w:pPr>
        <w:pStyle w:val="Heading1"/>
        <w:spacing w:after="150" w:before="300"/>
      </w:pPr>
      <w:r>
        <w:t xml:space="preserve">3. How We Use Personal Data</w:t>
      </w:r>
    </w:p>
    <w:p>
      <w:pPr>
        <w:pStyle w:val="ListParagraph"/>
        <w:numPr>
          <w:ilvl w:val="0"/>
          <w:numId w:val="1"/>
        </w:numPr>
        <w:spacing w:after="80"/>
        <w:jc w:val="both"/>
      </w:pPr>
      <w:r>
        <w:t xml:space="preserve">To process Orders, provide access to purchased Products, and manage the Made It+ trial and subscription.</w:t>
      </w:r>
    </w:p>
    <w:p>
      <w:pPr>
        <w:pStyle w:val="ListParagraph"/>
        <w:numPr>
          <w:ilvl w:val="0"/>
          <w:numId w:val="1"/>
        </w:numPr>
        <w:spacing w:after="80"/>
        <w:jc w:val="both"/>
      </w:pPr>
      <w:r>
        <w:t xml:space="preserve">To communicate with the Customer about their purchase, account, or support requests.</w:t>
      </w:r>
    </w:p>
    <w:p>
      <w:pPr>
        <w:pStyle w:val="ListParagraph"/>
        <w:numPr>
          <w:ilvl w:val="0"/>
          <w:numId w:val="1"/>
        </w:numPr>
        <w:spacing w:after="80"/>
        <w:jc w:val="both"/>
      </w:pPr>
      <w:r>
        <w:t xml:space="preserve">To send transactional notices, including trial and subscription renewal reminders where required by applicable law.</w:t>
      </w:r>
    </w:p>
    <w:p>
      <w:pPr>
        <w:pStyle w:val="ListParagraph"/>
        <w:numPr>
          <w:ilvl w:val="0"/>
          <w:numId w:val="1"/>
        </w:numPr>
        <w:spacing w:after="80"/>
        <w:jc w:val="both"/>
      </w:pPr>
      <w:r>
        <w:t xml:space="preserve">To improve the Website and our Products, including through aggregated or anonymised usage analysis.</w:t>
      </w:r>
    </w:p>
    <w:p>
      <w:pPr>
        <w:pStyle w:val="ListParagraph"/>
        <w:numPr>
          <w:ilvl w:val="0"/>
          <w:numId w:val="1"/>
        </w:numPr>
        <w:spacing w:after="80"/>
        <w:jc w:val="both"/>
      </w:pPr>
      <w:r>
        <w:t xml:space="preserve">With the Customer's consent, or where permitted by law, to send marketing communications, which the Customer may opt out of at any time.</w:t>
      </w:r>
    </w:p>
    <w:p>
      <w:pPr>
        <w:pStyle w:val="ListParagraph"/>
        <w:numPr>
          <w:ilvl w:val="0"/>
          <w:numId w:val="1"/>
        </w:numPr>
        <w:spacing w:after="80"/>
        <w:jc w:val="both"/>
      </w:pPr>
      <w:r>
        <w:t xml:space="preserve">To detect, investigate, and prevent fraud, chargeback abuse, or misuse of the Website, in accordance with clause 7.6 of our Terms of Sale.</w:t>
      </w:r>
    </w:p>
    <w:p>
      <w:pPr>
        <w:pStyle w:val="ListParagraph"/>
        <w:numPr>
          <w:ilvl w:val="0"/>
          <w:numId w:val="1"/>
        </w:numPr>
        <w:spacing w:after="80"/>
        <w:jc w:val="both"/>
      </w:pPr>
      <w:r>
        <w:t xml:space="preserve">To comply with applicable legal, tax, and accounting obligations.</w:t>
      </w:r>
    </w:p>
    <w:p>
      <w:pPr>
        <w:pStyle w:val="Heading1"/>
        <w:spacing w:after="150" w:before="300"/>
      </w:pPr>
      <w:r>
        <w:t xml:space="preserve">4. Payment Processing</w:t>
      </w:r>
    </w:p>
    <w:p>
      <w:pPr>
        <w:spacing w:after="150"/>
        <w:jc w:val="both"/>
      </w:pPr>
      <w:r>
        <w:t xml:space="preserve">Payments on the Website are processed by third-party payment processors, which may include Stripe and other payment service providers. FAQ Media Holding Ltd is the merchant of record for all purchases and subscription charges; the payment processor acts solely as our processing agent and handles payment card data in accordance with its own security standards (including PCI-DSS compliance) and privacy practices. We recommend reviewing the relevant payment processor's own privacy notice for further detail on how it handles payment data.</w:t>
      </w:r>
    </w:p>
    <w:p>
      <w:pPr>
        <w:pStyle w:val="Heading1"/>
        <w:spacing w:after="150" w:before="300"/>
      </w:pPr>
      <w:r>
        <w:t xml:space="preserve">5. Legal Basis for Processing (UK/EU Customers)</w:t>
      </w:r>
    </w:p>
    <w:p>
      <w:pPr>
        <w:pStyle w:val="ListParagraph"/>
        <w:numPr>
          <w:ilvl w:val="0"/>
          <w:numId w:val="1"/>
        </w:numPr>
        <w:spacing w:after="80"/>
        <w:jc w:val="both"/>
      </w:pPr>
      <w:r>
        <w:t xml:space="preserve">Performance of a contract, where processing is necessary to fulfil an Order or provide Made It+.</w:t>
      </w:r>
    </w:p>
    <w:p>
      <w:pPr>
        <w:pStyle w:val="ListParagraph"/>
        <w:numPr>
          <w:ilvl w:val="0"/>
          <w:numId w:val="1"/>
        </w:numPr>
        <w:spacing w:after="80"/>
        <w:jc w:val="both"/>
      </w:pPr>
      <w:r>
        <w:t xml:space="preserve">Legitimate interests, such as improving the Website, preventing fraud, and ensuring the security of our services.</w:t>
      </w:r>
    </w:p>
    <w:p>
      <w:pPr>
        <w:pStyle w:val="ListParagraph"/>
        <w:numPr>
          <w:ilvl w:val="0"/>
          <w:numId w:val="1"/>
        </w:numPr>
        <w:spacing w:after="80"/>
        <w:jc w:val="both"/>
      </w:pPr>
      <w:r>
        <w:t xml:space="preserve">Consent, for optional marketing communications and certain non-essential cookies.</w:t>
      </w:r>
    </w:p>
    <w:p>
      <w:pPr>
        <w:pStyle w:val="ListParagraph"/>
        <w:numPr>
          <w:ilvl w:val="0"/>
          <w:numId w:val="1"/>
        </w:numPr>
        <w:spacing w:after="80"/>
        <w:jc w:val="both"/>
      </w:pPr>
      <w:r>
        <w:t xml:space="preserve">Legal obligation, such as retaining records for tax and accounting purposes.</w:t>
      </w:r>
    </w:p>
    <w:p>
      <w:pPr>
        <w:pStyle w:val="Heading1"/>
        <w:spacing w:after="150" w:before="300"/>
      </w:pPr>
      <w:r>
        <w:t xml:space="preserve">6. Cookies and Similar Technologies</w:t>
      </w:r>
    </w:p>
    <w:p>
      <w:pPr>
        <w:spacing w:after="150"/>
        <w:jc w:val="both"/>
      </w:pPr>
      <w:r>
        <w:t xml:space="preserve">The Website uses cookies and similar technologies to operate the checkout process, remember login sessions, and, where the Customer has consented, to analyse Website usage and measure the effectiveness of marketing. The Customer can control cookies through their browser settings; disabling certain cookies may affect the functionality of the Website.</w:t>
      </w:r>
    </w:p>
    <w:p>
      <w:pPr>
        <w:pStyle w:val="Heading1"/>
        <w:spacing w:after="150" w:before="300"/>
      </w:pPr>
      <w:r>
        <w:t xml:space="preserve">7. Data Sharing</w:t>
      </w:r>
    </w:p>
    <w:p>
      <w:pPr>
        <w:spacing w:after="150"/>
        <w:jc w:val="both"/>
      </w:pPr>
      <w:r>
        <w:t xml:space="preserve">We do not sell personal data. We may share personal data with:</w:t>
      </w:r>
    </w:p>
    <w:p>
      <w:pPr>
        <w:pStyle w:val="ListParagraph"/>
        <w:numPr>
          <w:ilvl w:val="0"/>
          <w:numId w:val="1"/>
        </w:numPr>
        <w:spacing w:after="80"/>
        <w:jc w:val="both"/>
      </w:pPr>
      <w:r>
        <w:t xml:space="preserve">Payment processors, as described in clause 4.</w:t>
      </w:r>
    </w:p>
    <w:p>
      <w:pPr>
        <w:pStyle w:val="ListParagraph"/>
        <w:numPr>
          <w:ilvl w:val="0"/>
          <w:numId w:val="1"/>
        </w:numPr>
        <w:spacing w:after="80"/>
        <w:jc w:val="both"/>
      </w:pPr>
      <w:r>
        <w:t xml:space="preserve">Service providers who host the Website, deliver video content, send emails, or provide customer support tools, acting on our instructions.</w:t>
      </w:r>
    </w:p>
    <w:p>
      <w:pPr>
        <w:pStyle w:val="ListParagraph"/>
        <w:numPr>
          <w:ilvl w:val="0"/>
          <w:numId w:val="1"/>
        </w:numPr>
        <w:spacing w:after="80"/>
        <w:jc w:val="both"/>
      </w:pPr>
      <w:r>
        <w:t xml:space="preserve">Professional advisers (legal, accounting) where necessary.</w:t>
      </w:r>
    </w:p>
    <w:p>
      <w:pPr>
        <w:pStyle w:val="ListParagraph"/>
        <w:numPr>
          <w:ilvl w:val="0"/>
          <w:numId w:val="1"/>
        </w:numPr>
        <w:spacing w:after="80"/>
        <w:jc w:val="both"/>
      </w:pPr>
      <w:r>
        <w:t xml:space="preserve">Regulators, tax authorities, or law enforcement, where required by applicable law.</w:t>
      </w:r>
    </w:p>
    <w:p>
      <w:pPr>
        <w:pStyle w:val="ListParagraph"/>
        <w:numPr>
          <w:ilvl w:val="0"/>
          <w:numId w:val="1"/>
        </w:numPr>
        <w:spacing w:after="80"/>
        <w:jc w:val="both"/>
      </w:pPr>
      <w:r>
        <w:t xml:space="preserve">A successor entity in the event of a merger, acquisition, reorganisation, or sale of assets, consistent with clause 14.3 of our Terms of Sale.</w:t>
      </w:r>
    </w:p>
    <w:p>
      <w:pPr>
        <w:pStyle w:val="Heading1"/>
        <w:spacing w:after="150" w:before="300"/>
      </w:pPr>
      <w:r>
        <w:t xml:space="preserve">8. International Data Transfers</w:t>
      </w:r>
    </w:p>
    <w:p>
      <w:pPr>
        <w:spacing w:after="150"/>
        <w:jc w:val="both"/>
      </w:pPr>
      <w:r>
        <w:t xml:space="preserve">Personal data may be processed or stored outside the Customer's country of residence, including in the United Kingdom and other jurisdictions where our service providers operate. Where personal data of UK or EU residents is transferred outside the UK or European Economic Area, we rely on appropriate safeguards, such as the UK International Data Transfer Addendum or the EU Standard Contractual Clauses, as implemented by our service providers.</w:t>
      </w:r>
    </w:p>
    <w:p>
      <w:pPr>
        <w:pStyle w:val="Heading1"/>
        <w:spacing w:after="150" w:before="300"/>
      </w:pPr>
      <w:r>
        <w:t xml:space="preserve">9. Data Retention</w:t>
      </w:r>
    </w:p>
    <w:p>
      <w:pPr>
        <w:spacing w:after="150"/>
        <w:jc w:val="both"/>
      </w:pPr>
      <w:r>
        <w:t xml:space="preserve">We retain personal data for as long as necessary to provide access to purchased Products and Made It+, to comply with our legal, tax, and accounting obligations, and to resolve disputes. Where data is no longer needed for these purposes, we will delete or anonymise it.</w:t>
      </w:r>
    </w:p>
    <w:p>
      <w:pPr>
        <w:pStyle w:val="Heading1"/>
        <w:spacing w:after="150" w:before="300"/>
      </w:pPr>
      <w:r>
        <w:t xml:space="preserve">10. Customer Rights</w:t>
      </w:r>
    </w:p>
    <w:p>
      <w:pPr>
        <w:spacing w:after="150"/>
        <w:jc w:val="both"/>
      </w:pPr>
      <w:r>
        <w:t xml:space="preserve">Subject to applicable law, Customers may have the right to: request access to their personal data; request correction of inaccurate data; request deletion of their data; object to or restrict certain processing; request data portability; and withdraw consent at any time where processing is based on consent. To exercise these rights, Customers may contact us using the details in clause 12 below. UK and EU residents also have the right to lodge a complaint with their local data protection authority (in the UK, the Information Commissioner's Office).</w:t>
      </w:r>
    </w:p>
    <w:p>
      <w:pPr>
        <w:pStyle w:val="Heading1"/>
        <w:spacing w:after="150" w:before="300"/>
      </w:pPr>
      <w:r>
        <w:t xml:space="preserve">11. California Residents</w:t>
      </w:r>
    </w:p>
    <w:p>
      <w:pPr>
        <w:spacing w:after="150"/>
        <w:jc w:val="both"/>
      </w:pPr>
      <w:r>
        <w:t xml:space="preserve">California residents may have additional rights under the California Consumer Privacy Act (CCPA), as amended, including the right to know what personal information is collected, the right to request deletion, and the right to opt out of the sale or sharing of personal information. We do not sell personal information as defined under the CCPA.</w:t>
      </w:r>
    </w:p>
    <w:p>
      <w:pPr>
        <w:pStyle w:val="Heading1"/>
        <w:spacing w:after="150" w:before="300"/>
      </w:pPr>
      <w:r>
        <w:t xml:space="preserve">12. Contact and Updates to This Policy</w:t>
      </w:r>
    </w:p>
    <w:p>
      <w:pPr>
        <w:spacing w:after="150"/>
        <w:jc w:val="both"/>
      </w:pPr>
      <w:r>
        <w:t xml:space="preserve">Questions about this Privacy Policy or requests relating to personal data may be sent to privacy@madeitkitchen.com. We may update this Privacy Policy from time to time by publishing a revised version on the Website; the version in effect at the relevant time governs our processing of personal data.</w:t>
      </w:r>
    </w:p>
    <w:p>
      <w:pPr>
        <w:spacing w:before="300"/>
      </w:pPr>
    </w:p>
    <w:p>
      <w:pPr>
        <w:spacing w:after="150"/>
        <w:jc w:val="both"/>
      </w:pPr>
      <w:r>
        <w:rPr>
          <w:i/>
          <w:iCs/>
        </w:rPr>
        <w:t xml:space="preserve">Effective date: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50" w:before="300"/>
    </w:pPr>
    <w:rPr>
      <w:b/>
      <w:bCs/>
      <w:color w:val="C2185B"/>
      <w:sz w:val="28"/>
      <w:szCs w:val="28"/>
    </w:rPr>
  </w:style>
  <w:style w:type="paragraph" w:styleId="Heading2">
    <w:name w:val="Heading 2"/>
    <w:basedOn w:val="Normal"/>
    <w:next w:val="Normal"/>
    <w:qFormat/>
    <w:pPr>
      <w:spacing w:after="100" w:before="200"/>
    </w:pPr>
    <w:rPr>
      <w:b/>
      <w:bCs/>
      <w:color w:val="C2185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2026-09-15T14:43:12.366Z</dcterms:created>
  <dcterms:modified xsi:type="dcterms:W3CDTF">2026-09-15T14:43:12.367Z</dcterms:modified>
</cp:coreProperties>
</file>

<file path=docProps/custom.xml><?xml version="1.0" encoding="utf-8"?>
<Properties xmlns="http://schemas.openxmlformats.org/officeDocument/2006/custom-properties" xmlns:vt="http://schemas.openxmlformats.org/officeDocument/2006/docPropsVTypes"/>
</file>